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RCW 59.18.280, you were required to return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my deposit with any lawful itemized deductions within 30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RCW 59.18.280(2), intentional refusal to provide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statement or refund exposes you to a judgment of up to two times the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full deposit, plus my court costs and reasonable attorney's fees.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getmydepositback.org/washington-security-deposit-demand-letter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