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Mass. Gen. Laws ch. 186, § 15B, you were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required to return my deposit with any lawful itemized deductions within 30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Mass. Gen. Laws ch. 186, § 15B(7), your failure to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comply entitles me to a mandatory award of three times the amount due, plus 5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percent interest, court costs, and reasonable attorney's fees. Should this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matter proceed to court, I will seek all damages the statute allows, plus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getmydepositback.org/massachusetts-security-deposit-demand-letter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