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La. Rev. Stat. § 9:3251, you were required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 return my deposit with any lawful itemized deductions within 30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La. Rev. Stat. § 9:3252, willful failure to return my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makes you liable for the amount wrongfully retained plus the greater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of $300 or twice the amount wrongfully retained. Should this matter proceed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court, I will seek all damages 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justice of the peace or city court without further notice. I have retained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documentation of the property's condition, our correspondence, and this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getmydepositback.org/louisiana-security-deposit-demand-letter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